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45" w:rsidRDefault="00A17F45" w:rsidP="00A17F45">
      <w:pPr>
        <w:pStyle w:val="NoSpacing"/>
        <w:jc w:val="center"/>
        <w:rPr>
          <w:b/>
          <w:sz w:val="36"/>
          <w:szCs w:val="36"/>
          <w:u w:val="single"/>
        </w:rPr>
      </w:pPr>
      <w:proofErr w:type="gramStart"/>
      <w:r w:rsidRPr="006F2864">
        <w:rPr>
          <w:b/>
          <w:sz w:val="36"/>
          <w:szCs w:val="36"/>
          <w:u w:val="single"/>
        </w:rPr>
        <w:t>Leading the Rural Congregation.</w:t>
      </w:r>
      <w:proofErr w:type="gramEnd"/>
    </w:p>
    <w:p w:rsidR="00A17F45" w:rsidRDefault="00A17F45" w:rsidP="00A17F45">
      <w:pPr>
        <w:pStyle w:val="NoSpacing"/>
        <w:jc w:val="center"/>
        <w:rPr>
          <w:sz w:val="36"/>
          <w:szCs w:val="36"/>
        </w:rPr>
      </w:pPr>
      <w:r>
        <w:rPr>
          <w:sz w:val="36"/>
          <w:szCs w:val="36"/>
        </w:rPr>
        <w:t>Presenter: Pastor Ryan Schnee, Village Missions</w:t>
      </w:r>
    </w:p>
    <w:p w:rsidR="00A17F45" w:rsidRPr="00DD2A86" w:rsidRDefault="00A17F45" w:rsidP="00A17F45">
      <w:pPr>
        <w:pStyle w:val="NoSpacing"/>
        <w:jc w:val="center"/>
        <w:rPr>
          <w:sz w:val="36"/>
          <w:szCs w:val="36"/>
        </w:rPr>
      </w:pPr>
      <w:r>
        <w:rPr>
          <w:sz w:val="36"/>
          <w:szCs w:val="36"/>
        </w:rPr>
        <w:t>October 24</w:t>
      </w:r>
      <w:r w:rsidRPr="00DD2A86">
        <w:rPr>
          <w:sz w:val="36"/>
          <w:szCs w:val="36"/>
          <w:vertAlign w:val="superscript"/>
        </w:rPr>
        <w:t>th</w:t>
      </w:r>
      <w:r>
        <w:rPr>
          <w:sz w:val="36"/>
          <w:szCs w:val="36"/>
        </w:rPr>
        <w:t>, 2014</w:t>
      </w:r>
    </w:p>
    <w:p w:rsidR="00A17F45" w:rsidRDefault="00A17F45" w:rsidP="00A17F45">
      <w:pPr>
        <w:ind w:left="720"/>
        <w:rPr>
          <w:b/>
        </w:rPr>
      </w:pPr>
    </w:p>
    <w:p w:rsidR="00A17F45" w:rsidRPr="00A95F0B" w:rsidRDefault="00A17F45" w:rsidP="00A17F45">
      <w:pPr>
        <w:pStyle w:val="ListParagraph"/>
        <w:numPr>
          <w:ilvl w:val="0"/>
          <w:numId w:val="1"/>
        </w:numPr>
        <w:rPr>
          <w:b/>
        </w:rPr>
      </w:pPr>
      <w:r>
        <w:t>Demographics are considered part of culture, or at least a major contributing factor in the culture of an area.  Demographic trends also have an important impact on churches.  Who we find in our community will play an important part in our ministry.</w:t>
      </w:r>
    </w:p>
    <w:p w:rsidR="00A17F45" w:rsidRDefault="00A17F45" w:rsidP="00A17F45">
      <w:pPr>
        <w:rPr>
          <w:b/>
        </w:rPr>
      </w:pPr>
    </w:p>
    <w:p w:rsidR="00A17F45" w:rsidRPr="00A95F0B" w:rsidRDefault="00A17F45" w:rsidP="00A17F45">
      <w:pPr>
        <w:rPr>
          <w:b/>
        </w:rPr>
      </w:pPr>
    </w:p>
    <w:p w:rsidR="00A17F45" w:rsidRDefault="00A17F45" w:rsidP="00A17F45">
      <w:pPr>
        <w:pStyle w:val="ListParagraph"/>
        <w:numPr>
          <w:ilvl w:val="0"/>
          <w:numId w:val="1"/>
        </w:numPr>
        <w:rPr>
          <w:b/>
        </w:rPr>
      </w:pPr>
      <w:r>
        <w:t>The  trend of most rural areas is that in comparison to urban areas, rural areas are generally: (circle one for each)</w:t>
      </w:r>
    </w:p>
    <w:p w:rsidR="00A17F45" w:rsidRDefault="00A17F45" w:rsidP="00A17F45">
      <w:pPr>
        <w:pStyle w:val="ListParagraph"/>
        <w:numPr>
          <w:ilvl w:val="1"/>
          <w:numId w:val="1"/>
        </w:numPr>
      </w:pPr>
      <w:r>
        <w:t xml:space="preserve">Higher </w:t>
      </w:r>
      <w:r w:rsidRPr="007A03CB">
        <w:rPr>
          <w:u w:val="single"/>
        </w:rPr>
        <w:t>or</w:t>
      </w:r>
      <w:r>
        <w:t xml:space="preserve"> lower</w:t>
      </w:r>
      <w:r w:rsidRPr="00802406">
        <w:t xml:space="preserve"> </w:t>
      </w:r>
      <w:r>
        <w:t>i</w:t>
      </w:r>
      <w:r w:rsidRPr="00802406">
        <w:t>ncome</w:t>
      </w:r>
      <w:r>
        <w:t>?</w:t>
      </w:r>
    </w:p>
    <w:p w:rsidR="00A17F45" w:rsidRPr="00802406" w:rsidRDefault="00A17F45" w:rsidP="00A17F45"/>
    <w:p w:rsidR="00A17F45" w:rsidRDefault="00A17F45" w:rsidP="00A17F45">
      <w:pPr>
        <w:pStyle w:val="ListParagraph"/>
        <w:numPr>
          <w:ilvl w:val="1"/>
          <w:numId w:val="1"/>
        </w:numPr>
      </w:pPr>
      <w:r>
        <w:t xml:space="preserve">Younger </w:t>
      </w:r>
      <w:r w:rsidRPr="007A03CB">
        <w:rPr>
          <w:u w:val="single"/>
        </w:rPr>
        <w:t>or</w:t>
      </w:r>
      <w:r>
        <w:t xml:space="preserve"> older?</w:t>
      </w:r>
    </w:p>
    <w:p w:rsidR="00A17F45" w:rsidRPr="00802406" w:rsidRDefault="00A17F45" w:rsidP="00A17F45">
      <w:pPr>
        <w:pStyle w:val="ListParagraph"/>
        <w:ind w:left="1440"/>
      </w:pPr>
    </w:p>
    <w:p w:rsidR="00A17F45" w:rsidRDefault="00A17F45" w:rsidP="00A17F45">
      <w:pPr>
        <w:pStyle w:val="ListParagraph"/>
        <w:numPr>
          <w:ilvl w:val="1"/>
          <w:numId w:val="1"/>
        </w:numPr>
      </w:pPr>
      <w:r>
        <w:t>M</w:t>
      </w:r>
      <w:r w:rsidRPr="00802406">
        <w:t xml:space="preserve">arked by </w:t>
      </w:r>
      <w:r>
        <w:t xml:space="preserve">population decline, </w:t>
      </w:r>
      <w:r w:rsidRPr="007A03CB">
        <w:rPr>
          <w:u w:val="single"/>
        </w:rPr>
        <w:t>or</w:t>
      </w:r>
      <w:r>
        <w:t xml:space="preserve"> population growth?</w:t>
      </w:r>
    </w:p>
    <w:p w:rsidR="00A17F45" w:rsidRPr="00802406" w:rsidRDefault="00A17F45" w:rsidP="00A17F45">
      <w:pPr>
        <w:pStyle w:val="ListParagraph"/>
        <w:ind w:left="1440"/>
      </w:pPr>
    </w:p>
    <w:p w:rsidR="00A17F45" w:rsidRDefault="00A17F45" w:rsidP="00A17F45">
      <w:pPr>
        <w:pStyle w:val="ListParagraph"/>
        <w:numPr>
          <w:ilvl w:val="1"/>
          <w:numId w:val="1"/>
        </w:numPr>
      </w:pPr>
      <w:r>
        <w:t>I</w:t>
      </w:r>
      <w:r w:rsidRPr="00802406">
        <w:t>ntermarried</w:t>
      </w:r>
      <w:r>
        <w:t xml:space="preserve">/related </w:t>
      </w:r>
      <w:r w:rsidRPr="007A03CB">
        <w:rPr>
          <w:u w:val="single"/>
        </w:rPr>
        <w:t>or</w:t>
      </w:r>
      <w:r>
        <w:t xml:space="preserve"> culturally diverse?</w:t>
      </w:r>
    </w:p>
    <w:p w:rsidR="00A17F45" w:rsidRDefault="00A17F45" w:rsidP="00A17F45">
      <w:pPr>
        <w:pStyle w:val="ListParagraph"/>
      </w:pPr>
    </w:p>
    <w:p w:rsidR="00A17F45" w:rsidRPr="007A03CB" w:rsidRDefault="00A17F45" w:rsidP="00A17F45">
      <w:pPr>
        <w:pStyle w:val="ListParagraph"/>
        <w:numPr>
          <w:ilvl w:val="1"/>
          <w:numId w:val="1"/>
        </w:numPr>
        <w:sectPr w:rsidR="00A17F45" w:rsidRPr="007A03CB" w:rsidSect="00B25AD3">
          <w:pgSz w:w="12240" w:h="15840"/>
          <w:pgMar w:top="1440" w:right="1440" w:bottom="1440" w:left="1440" w:header="708" w:footer="708" w:gutter="0"/>
          <w:cols w:space="708"/>
          <w:docGrid w:linePitch="360"/>
        </w:sectPr>
      </w:pPr>
      <w:r>
        <w:t xml:space="preserve">Changing </w:t>
      </w:r>
      <w:r w:rsidRPr="007A03CB">
        <w:rPr>
          <w:u w:val="single"/>
        </w:rPr>
        <w:t>or</w:t>
      </w:r>
      <w:r>
        <w:t xml:space="preserve"> s</w:t>
      </w:r>
      <w:r w:rsidRPr="00802406">
        <w:t>table populat</w:t>
      </w:r>
      <w:r>
        <w:t>ions with little immigration/</w:t>
      </w:r>
      <w:r w:rsidRPr="00802406">
        <w:t>migratio</w:t>
      </w:r>
      <w:r>
        <w:t>n?</w:t>
      </w:r>
    </w:p>
    <w:p w:rsidR="00A17F45" w:rsidRDefault="00A17F45" w:rsidP="00A17F45">
      <w:pPr>
        <w:jc w:val="center"/>
        <w:rPr>
          <w:b/>
        </w:rPr>
      </w:pPr>
      <w:r>
        <w:rPr>
          <w:b/>
        </w:rPr>
        <w:lastRenderedPageBreak/>
        <w:t>Helpful Categories for Understanding Our Community</w:t>
      </w:r>
    </w:p>
    <w:tbl>
      <w:tblPr>
        <w:tblStyle w:val="TableGrid"/>
        <w:tblW w:w="12380" w:type="dxa"/>
        <w:tblLook w:val="04A0"/>
      </w:tblPr>
      <w:tblGrid>
        <w:gridCol w:w="1809"/>
        <w:gridCol w:w="2977"/>
        <w:gridCol w:w="2552"/>
        <w:gridCol w:w="2521"/>
        <w:gridCol w:w="2521"/>
      </w:tblGrid>
      <w:tr w:rsidR="00A17F45" w:rsidTr="005F14E5">
        <w:trPr>
          <w:trHeight w:val="564"/>
        </w:trPr>
        <w:tc>
          <w:tcPr>
            <w:tcW w:w="1809" w:type="dxa"/>
          </w:tcPr>
          <w:p w:rsidR="00A17F45" w:rsidRDefault="00A17F45" w:rsidP="005F14E5">
            <w:pPr>
              <w:rPr>
                <w:b/>
              </w:rPr>
            </w:pPr>
          </w:p>
        </w:tc>
        <w:tc>
          <w:tcPr>
            <w:tcW w:w="2977" w:type="dxa"/>
          </w:tcPr>
          <w:p w:rsidR="00A17F45" w:rsidRDefault="00A17F45" w:rsidP="005F14E5">
            <w:pPr>
              <w:jc w:val="center"/>
              <w:rPr>
                <w:b/>
              </w:rPr>
            </w:pPr>
            <w:r>
              <w:rPr>
                <w:b/>
              </w:rPr>
              <w:t>People who have left and returned.</w:t>
            </w:r>
          </w:p>
        </w:tc>
        <w:tc>
          <w:tcPr>
            <w:tcW w:w="2552" w:type="dxa"/>
          </w:tcPr>
          <w:p w:rsidR="00A17F45" w:rsidRDefault="00A17F45" w:rsidP="005F14E5">
            <w:pPr>
              <w:jc w:val="center"/>
              <w:rPr>
                <w:b/>
              </w:rPr>
            </w:pPr>
            <w:r>
              <w:rPr>
                <w:b/>
              </w:rPr>
              <w:t>People who have never left.</w:t>
            </w:r>
          </w:p>
        </w:tc>
        <w:tc>
          <w:tcPr>
            <w:tcW w:w="2521" w:type="dxa"/>
          </w:tcPr>
          <w:p w:rsidR="00A17F45" w:rsidRDefault="00A17F45" w:rsidP="005F14E5">
            <w:pPr>
              <w:jc w:val="center"/>
              <w:rPr>
                <w:b/>
              </w:rPr>
            </w:pPr>
            <w:r>
              <w:rPr>
                <w:b/>
              </w:rPr>
              <w:t>People who never return.</w:t>
            </w:r>
          </w:p>
        </w:tc>
        <w:tc>
          <w:tcPr>
            <w:tcW w:w="2521" w:type="dxa"/>
          </w:tcPr>
          <w:p w:rsidR="00A17F45" w:rsidRDefault="00A17F45" w:rsidP="005F14E5">
            <w:pPr>
              <w:jc w:val="center"/>
              <w:rPr>
                <w:b/>
              </w:rPr>
            </w:pPr>
            <w:r>
              <w:rPr>
                <w:b/>
              </w:rPr>
              <w:t>New Arrivals</w:t>
            </w:r>
          </w:p>
        </w:tc>
      </w:tr>
      <w:tr w:rsidR="00A17F45" w:rsidTr="005F14E5">
        <w:trPr>
          <w:trHeight w:val="1708"/>
        </w:trPr>
        <w:tc>
          <w:tcPr>
            <w:tcW w:w="1809" w:type="dxa"/>
          </w:tcPr>
          <w:p w:rsidR="00A17F45" w:rsidRPr="00067A50" w:rsidRDefault="00A17F45" w:rsidP="005F14E5">
            <w:r>
              <w:rPr>
                <w:b/>
              </w:rPr>
              <w:t>Characteristics of:</w:t>
            </w:r>
          </w:p>
        </w:tc>
        <w:tc>
          <w:tcPr>
            <w:tcW w:w="2977" w:type="dxa"/>
          </w:tcPr>
          <w:p w:rsidR="00A17F45" w:rsidRDefault="00A17F45" w:rsidP="005F14E5">
            <w:pPr>
              <w:rPr>
                <w:b/>
              </w:rPr>
            </w:pPr>
          </w:p>
        </w:tc>
        <w:tc>
          <w:tcPr>
            <w:tcW w:w="2552" w:type="dxa"/>
          </w:tcPr>
          <w:p w:rsidR="00A17F45" w:rsidRDefault="00A17F45" w:rsidP="005F14E5">
            <w:pPr>
              <w:rPr>
                <w:b/>
              </w:rPr>
            </w:pPr>
          </w:p>
        </w:tc>
        <w:tc>
          <w:tcPr>
            <w:tcW w:w="2521" w:type="dxa"/>
          </w:tcPr>
          <w:p w:rsidR="00A17F45" w:rsidRDefault="00A17F45" w:rsidP="005F14E5">
            <w:pPr>
              <w:rPr>
                <w:b/>
              </w:rPr>
            </w:pPr>
          </w:p>
        </w:tc>
        <w:tc>
          <w:tcPr>
            <w:tcW w:w="2521" w:type="dxa"/>
          </w:tcPr>
          <w:p w:rsidR="00A17F45" w:rsidRDefault="00A17F45" w:rsidP="005F14E5">
            <w:pPr>
              <w:rPr>
                <w:b/>
              </w:rPr>
            </w:pPr>
          </w:p>
        </w:tc>
      </w:tr>
      <w:tr w:rsidR="00A17F45" w:rsidTr="005F14E5">
        <w:trPr>
          <w:trHeight w:val="1992"/>
        </w:trPr>
        <w:tc>
          <w:tcPr>
            <w:tcW w:w="1809" w:type="dxa"/>
          </w:tcPr>
          <w:p w:rsidR="00A17F45" w:rsidRPr="00297056" w:rsidRDefault="00A17F45" w:rsidP="005F14E5">
            <w:pPr>
              <w:rPr>
                <w:b/>
              </w:rPr>
            </w:pPr>
            <w:r w:rsidRPr="00297056">
              <w:rPr>
                <w:b/>
              </w:rPr>
              <w:t>How is their story a challenge for our ministry?</w:t>
            </w:r>
          </w:p>
        </w:tc>
        <w:tc>
          <w:tcPr>
            <w:tcW w:w="2977" w:type="dxa"/>
          </w:tcPr>
          <w:p w:rsidR="00A17F45" w:rsidRDefault="00A17F45" w:rsidP="005F14E5">
            <w:pPr>
              <w:rPr>
                <w:b/>
              </w:rPr>
            </w:pPr>
          </w:p>
        </w:tc>
        <w:tc>
          <w:tcPr>
            <w:tcW w:w="2552" w:type="dxa"/>
          </w:tcPr>
          <w:p w:rsidR="00A17F45" w:rsidRDefault="00A17F45" w:rsidP="005F14E5">
            <w:pPr>
              <w:rPr>
                <w:b/>
              </w:rPr>
            </w:pPr>
          </w:p>
        </w:tc>
        <w:tc>
          <w:tcPr>
            <w:tcW w:w="2521" w:type="dxa"/>
          </w:tcPr>
          <w:p w:rsidR="00A17F45" w:rsidRDefault="00A17F45" w:rsidP="005F14E5">
            <w:pPr>
              <w:rPr>
                <w:b/>
              </w:rPr>
            </w:pPr>
          </w:p>
        </w:tc>
        <w:tc>
          <w:tcPr>
            <w:tcW w:w="2521" w:type="dxa"/>
          </w:tcPr>
          <w:p w:rsidR="00A17F45" w:rsidRDefault="00A17F45" w:rsidP="005F14E5">
            <w:pPr>
              <w:rPr>
                <w:b/>
              </w:rPr>
            </w:pPr>
          </w:p>
        </w:tc>
      </w:tr>
      <w:tr w:rsidR="00A17F45" w:rsidTr="005F14E5">
        <w:trPr>
          <w:trHeight w:val="1800"/>
        </w:trPr>
        <w:tc>
          <w:tcPr>
            <w:tcW w:w="1809" w:type="dxa"/>
          </w:tcPr>
          <w:p w:rsidR="00A17F45" w:rsidRPr="00297056" w:rsidRDefault="00A17F45" w:rsidP="005F14E5">
            <w:pPr>
              <w:rPr>
                <w:b/>
              </w:rPr>
            </w:pPr>
            <w:r w:rsidRPr="00297056">
              <w:rPr>
                <w:b/>
              </w:rPr>
              <w:t>What opportunities do they bring?</w:t>
            </w:r>
          </w:p>
        </w:tc>
        <w:tc>
          <w:tcPr>
            <w:tcW w:w="2977" w:type="dxa"/>
          </w:tcPr>
          <w:p w:rsidR="00A17F45" w:rsidRDefault="00A17F45" w:rsidP="005F14E5">
            <w:pPr>
              <w:rPr>
                <w:b/>
              </w:rPr>
            </w:pPr>
          </w:p>
        </w:tc>
        <w:tc>
          <w:tcPr>
            <w:tcW w:w="2552" w:type="dxa"/>
          </w:tcPr>
          <w:p w:rsidR="00A17F45" w:rsidRDefault="00A17F45" w:rsidP="005F14E5">
            <w:pPr>
              <w:rPr>
                <w:b/>
              </w:rPr>
            </w:pPr>
          </w:p>
        </w:tc>
        <w:tc>
          <w:tcPr>
            <w:tcW w:w="2521" w:type="dxa"/>
          </w:tcPr>
          <w:p w:rsidR="00A17F45" w:rsidRDefault="00A17F45" w:rsidP="005F14E5">
            <w:pPr>
              <w:rPr>
                <w:b/>
              </w:rPr>
            </w:pPr>
          </w:p>
        </w:tc>
        <w:tc>
          <w:tcPr>
            <w:tcW w:w="2521" w:type="dxa"/>
          </w:tcPr>
          <w:p w:rsidR="00A17F45" w:rsidRDefault="00A17F45" w:rsidP="005F14E5">
            <w:pPr>
              <w:rPr>
                <w:b/>
              </w:rPr>
            </w:pPr>
          </w:p>
        </w:tc>
      </w:tr>
      <w:tr w:rsidR="00A17F45" w:rsidTr="005F14E5">
        <w:trPr>
          <w:trHeight w:val="1695"/>
        </w:trPr>
        <w:tc>
          <w:tcPr>
            <w:tcW w:w="1809" w:type="dxa"/>
          </w:tcPr>
          <w:p w:rsidR="00A17F45" w:rsidRPr="00297056" w:rsidRDefault="00A17F45" w:rsidP="005F14E5">
            <w:pPr>
              <w:rPr>
                <w:b/>
              </w:rPr>
            </w:pPr>
            <w:r w:rsidRPr="00297056">
              <w:rPr>
                <w:b/>
              </w:rPr>
              <w:t>What do we need to do to minister to these people?</w:t>
            </w:r>
          </w:p>
        </w:tc>
        <w:tc>
          <w:tcPr>
            <w:tcW w:w="2977" w:type="dxa"/>
          </w:tcPr>
          <w:p w:rsidR="00A17F45" w:rsidRDefault="00A17F45" w:rsidP="005F14E5">
            <w:pPr>
              <w:rPr>
                <w:b/>
              </w:rPr>
            </w:pPr>
          </w:p>
        </w:tc>
        <w:tc>
          <w:tcPr>
            <w:tcW w:w="2552" w:type="dxa"/>
          </w:tcPr>
          <w:p w:rsidR="00A17F45" w:rsidRDefault="00A17F45" w:rsidP="005F14E5">
            <w:pPr>
              <w:rPr>
                <w:b/>
              </w:rPr>
            </w:pPr>
          </w:p>
        </w:tc>
        <w:tc>
          <w:tcPr>
            <w:tcW w:w="2521" w:type="dxa"/>
          </w:tcPr>
          <w:p w:rsidR="00A17F45" w:rsidRDefault="00A17F45" w:rsidP="005F14E5">
            <w:pPr>
              <w:rPr>
                <w:b/>
              </w:rPr>
            </w:pPr>
          </w:p>
        </w:tc>
        <w:tc>
          <w:tcPr>
            <w:tcW w:w="2521" w:type="dxa"/>
          </w:tcPr>
          <w:p w:rsidR="00A17F45" w:rsidRDefault="00A17F45" w:rsidP="005F14E5">
            <w:pPr>
              <w:rPr>
                <w:b/>
              </w:rPr>
            </w:pPr>
          </w:p>
        </w:tc>
      </w:tr>
    </w:tbl>
    <w:p w:rsidR="00A17F45" w:rsidRPr="00A95F0B" w:rsidRDefault="00A17F45" w:rsidP="00A17F45">
      <w:pPr>
        <w:rPr>
          <w:b/>
        </w:rPr>
      </w:pPr>
    </w:p>
    <w:p w:rsidR="00A17F45" w:rsidRDefault="00A17F45" w:rsidP="00A17F45">
      <w:pPr>
        <w:ind w:left="360"/>
        <w:sectPr w:rsidR="00A17F45" w:rsidSect="00297056">
          <w:pgSz w:w="15840" w:h="12240" w:orient="landscape"/>
          <w:pgMar w:top="1440" w:right="1440" w:bottom="1440" w:left="1440" w:header="708" w:footer="708" w:gutter="0"/>
          <w:cols w:space="708"/>
          <w:docGrid w:linePitch="360"/>
        </w:sectPr>
      </w:pPr>
    </w:p>
    <w:p w:rsidR="00A17F45" w:rsidRDefault="00A17F45" w:rsidP="00A17F45">
      <w:pPr>
        <w:pStyle w:val="ListParagraph"/>
        <w:numPr>
          <w:ilvl w:val="0"/>
          <w:numId w:val="1"/>
        </w:numPr>
      </w:pPr>
      <w:r>
        <w:lastRenderedPageBreak/>
        <w:t>Appreciate that the rural congregation is:</w:t>
      </w:r>
    </w:p>
    <w:p w:rsidR="00A17F45" w:rsidRDefault="00A17F45" w:rsidP="00A17F45">
      <w:pPr>
        <w:pStyle w:val="ListParagraph"/>
        <w:numPr>
          <w:ilvl w:val="1"/>
          <w:numId w:val="1"/>
        </w:numPr>
      </w:pPr>
      <w:r>
        <w:t>Highly______________ and highly invested.</w:t>
      </w:r>
    </w:p>
    <w:p w:rsidR="00A17F45" w:rsidRDefault="00A17F45" w:rsidP="00A17F45">
      <w:pPr>
        <w:pStyle w:val="ListParagraph"/>
        <w:numPr>
          <w:ilvl w:val="1"/>
          <w:numId w:val="1"/>
        </w:numPr>
      </w:pPr>
      <w:r>
        <w:t>Working extremely ___________.</w:t>
      </w:r>
    </w:p>
    <w:p w:rsidR="00A17F45" w:rsidRDefault="00A17F45" w:rsidP="00A17F45">
      <w:pPr>
        <w:pStyle w:val="ListParagraph"/>
        <w:numPr>
          <w:ilvl w:val="1"/>
          <w:numId w:val="1"/>
        </w:numPr>
      </w:pPr>
      <w:r>
        <w:t>Linked to a long history and _____________ in the church.</w:t>
      </w:r>
    </w:p>
    <w:p w:rsidR="00A17F45" w:rsidRDefault="00A17F45" w:rsidP="00A17F45"/>
    <w:p w:rsidR="00A17F45" w:rsidRPr="000E7456" w:rsidRDefault="00A17F45" w:rsidP="00A17F45">
      <w:pPr>
        <w:rPr>
          <w:b/>
        </w:rPr>
      </w:pPr>
      <w:r>
        <w:rPr>
          <w:b/>
        </w:rPr>
        <w:t>I have come to love, respect, and appreciate our people.  Understanding is crucial in exercising patience and compassion.</w:t>
      </w:r>
    </w:p>
    <w:p w:rsidR="00A17F45" w:rsidRDefault="00A17F45" w:rsidP="00A17F45"/>
    <w:p w:rsidR="00A17F45" w:rsidRDefault="00A17F45" w:rsidP="00A17F45"/>
    <w:p w:rsidR="00A17F45" w:rsidRDefault="00A17F45" w:rsidP="00A17F45">
      <w:pPr>
        <w:pStyle w:val="ListParagraph"/>
        <w:numPr>
          <w:ilvl w:val="0"/>
          <w:numId w:val="1"/>
        </w:numPr>
      </w:pPr>
      <w:r>
        <w:t>Learning to lead without the following:</w:t>
      </w:r>
    </w:p>
    <w:p w:rsidR="00A17F45" w:rsidRDefault="00A17F45" w:rsidP="00A17F45">
      <w:pPr>
        <w:pStyle w:val="ListParagraph"/>
        <w:numPr>
          <w:ilvl w:val="1"/>
          <w:numId w:val="1"/>
        </w:numPr>
      </w:pPr>
      <w:r>
        <w:t>Relief or Respite:</w:t>
      </w:r>
    </w:p>
    <w:p w:rsidR="00A17F45" w:rsidRDefault="00A17F45" w:rsidP="00A17F45"/>
    <w:p w:rsidR="00A17F45" w:rsidRDefault="00A17F45" w:rsidP="00A17F45"/>
    <w:p w:rsidR="00A17F45" w:rsidRDefault="00A17F45" w:rsidP="00A17F45">
      <w:pPr>
        <w:pStyle w:val="ListParagraph"/>
        <w:numPr>
          <w:ilvl w:val="1"/>
          <w:numId w:val="1"/>
        </w:numPr>
      </w:pPr>
      <w:r>
        <w:t>Expert Help:</w:t>
      </w:r>
    </w:p>
    <w:p w:rsidR="00A17F45" w:rsidRDefault="00A17F45" w:rsidP="00A17F45"/>
    <w:p w:rsidR="00A17F45" w:rsidRDefault="00A17F45" w:rsidP="00A17F45">
      <w:pPr>
        <w:pStyle w:val="ListParagraph"/>
        <w:ind w:left="1440"/>
      </w:pPr>
    </w:p>
    <w:p w:rsidR="00A17F45" w:rsidRDefault="00A17F45" w:rsidP="00A17F45">
      <w:pPr>
        <w:pStyle w:val="ListParagraph"/>
        <w:numPr>
          <w:ilvl w:val="1"/>
          <w:numId w:val="1"/>
        </w:numPr>
      </w:pPr>
      <w:r>
        <w:t>A large budget:</w:t>
      </w:r>
    </w:p>
    <w:p w:rsidR="00A17F45" w:rsidRDefault="00A17F45" w:rsidP="00A17F45"/>
    <w:p w:rsidR="00A17F45" w:rsidRDefault="00A17F45" w:rsidP="00A17F45"/>
    <w:p w:rsidR="00A17F45" w:rsidRDefault="00A17F45" w:rsidP="00A17F45">
      <w:pPr>
        <w:pStyle w:val="ListParagraph"/>
        <w:numPr>
          <w:ilvl w:val="1"/>
          <w:numId w:val="1"/>
        </w:numPr>
      </w:pPr>
      <w:r>
        <w:t>Relevant Resources:</w:t>
      </w:r>
    </w:p>
    <w:p w:rsidR="00A17F45" w:rsidRDefault="00A17F45" w:rsidP="00A17F45"/>
    <w:p w:rsidR="00A17F45" w:rsidRDefault="00A17F45" w:rsidP="00A17F45"/>
    <w:p w:rsidR="00A17F45" w:rsidRDefault="00A17F45" w:rsidP="00A17F45">
      <w:pPr>
        <w:pStyle w:val="ListParagraph"/>
        <w:numPr>
          <w:ilvl w:val="1"/>
          <w:numId w:val="1"/>
        </w:numPr>
      </w:pPr>
      <w:r>
        <w:t>Clearly defined structure:</w:t>
      </w:r>
    </w:p>
    <w:p w:rsidR="00A17F45" w:rsidRDefault="00A17F45" w:rsidP="00A17F45"/>
    <w:p w:rsidR="00A17F45" w:rsidRPr="00FA5A07" w:rsidRDefault="00A17F45" w:rsidP="00A17F45"/>
    <w:p w:rsidR="00A17F45" w:rsidRDefault="00A17F45" w:rsidP="00A17F45"/>
    <w:p w:rsidR="00A17F45" w:rsidRPr="0087411C" w:rsidRDefault="00A17F45" w:rsidP="00A17F45">
      <w:r w:rsidRPr="0087411C">
        <w:rPr>
          <w:b/>
        </w:rPr>
        <w:t>Just as a lack of competition can be one of the greatest opportunities in a rural area, finding ourselves without many of the things we associate with ministry in a larger context can be some of our greatest blessings.</w:t>
      </w:r>
    </w:p>
    <w:p w:rsidR="00A17F45" w:rsidRDefault="00A17F45" w:rsidP="00A17F45">
      <w:pPr>
        <w:pStyle w:val="ListParagraph"/>
      </w:pPr>
      <w:r>
        <w:t>Finding ourselves dependent on God and His Word is never a bad thing.</w:t>
      </w:r>
    </w:p>
    <w:p w:rsidR="00A17F45" w:rsidRDefault="00A17F45" w:rsidP="00A17F45">
      <w:pPr>
        <w:pStyle w:val="ListParagraph"/>
      </w:pPr>
    </w:p>
    <w:p w:rsidR="00A17F45" w:rsidRPr="0087411C" w:rsidRDefault="00A17F45" w:rsidP="00A17F45">
      <w:pPr>
        <w:pStyle w:val="ListParagraph"/>
        <w:rPr>
          <w:i/>
        </w:rPr>
      </w:pPr>
      <w:r>
        <w:rPr>
          <w:i/>
        </w:rPr>
        <w:lastRenderedPageBreak/>
        <w:t>‘</w:t>
      </w:r>
      <w:r w:rsidRPr="0087411C">
        <w:rPr>
          <w:i/>
        </w:rPr>
        <w:t xml:space="preserve">Not by might nor by </w:t>
      </w:r>
      <w:proofErr w:type="gramStart"/>
      <w:r w:rsidRPr="0087411C">
        <w:rPr>
          <w:i/>
        </w:rPr>
        <w:t>power ,</w:t>
      </w:r>
      <w:proofErr w:type="gramEnd"/>
      <w:r w:rsidRPr="0087411C">
        <w:rPr>
          <w:i/>
        </w:rPr>
        <w:t xml:space="preserve"> but by my Spirit says the Lord Almighty....Who despises the day of the small thing?</w:t>
      </w:r>
      <w:r>
        <w:rPr>
          <w:i/>
        </w:rPr>
        <w:t>’</w:t>
      </w:r>
      <w:r w:rsidRPr="0087411C">
        <w:rPr>
          <w:i/>
        </w:rPr>
        <w:t xml:space="preserve">  </w:t>
      </w:r>
      <w:r w:rsidRPr="00A61E77">
        <w:rPr>
          <w:b/>
          <w:i/>
        </w:rPr>
        <w:t>Zechariah 4:6</w:t>
      </w:r>
      <w:proofErr w:type="gramStart"/>
      <w:r w:rsidRPr="00A61E77">
        <w:rPr>
          <w:b/>
          <w:i/>
        </w:rPr>
        <w:t>,10</w:t>
      </w:r>
      <w:proofErr w:type="gramEnd"/>
      <w:r w:rsidRPr="0087411C">
        <w:rPr>
          <w:i/>
        </w:rPr>
        <w:t xml:space="preserve"> </w:t>
      </w:r>
    </w:p>
    <w:p w:rsidR="00A17F45" w:rsidRDefault="00A17F45" w:rsidP="00A17F45">
      <w:pPr>
        <w:pStyle w:val="ListParagraph"/>
      </w:pPr>
    </w:p>
    <w:p w:rsidR="00A17F45" w:rsidRPr="0087411C" w:rsidRDefault="00A17F45" w:rsidP="00A17F45">
      <w:pPr>
        <w:pStyle w:val="ListParagraph"/>
        <w:rPr>
          <w:i/>
        </w:rPr>
      </w:pPr>
      <w:r>
        <w:rPr>
          <w:i/>
        </w:rPr>
        <w:t>‘</w:t>
      </w:r>
      <w:r w:rsidRPr="0087411C">
        <w:rPr>
          <w:i/>
        </w:rPr>
        <w:t xml:space="preserve">Therefore I will boast all the more gladly about my weaknesses, so that Christ’s </w:t>
      </w:r>
      <w:proofErr w:type="gramStart"/>
      <w:r w:rsidRPr="0087411C">
        <w:rPr>
          <w:i/>
        </w:rPr>
        <w:t>power  may</w:t>
      </w:r>
      <w:proofErr w:type="gramEnd"/>
      <w:r w:rsidRPr="0087411C">
        <w:rPr>
          <w:i/>
        </w:rPr>
        <w:t xml:space="preserve"> rest on me.</w:t>
      </w:r>
      <w:r>
        <w:rPr>
          <w:i/>
        </w:rPr>
        <w:t>’</w:t>
      </w:r>
      <w:r w:rsidRPr="0087411C">
        <w:rPr>
          <w:i/>
        </w:rPr>
        <w:t xml:space="preserve"> </w:t>
      </w:r>
      <w:r w:rsidRPr="00A61E77">
        <w:rPr>
          <w:b/>
          <w:i/>
        </w:rPr>
        <w:t xml:space="preserve">2 </w:t>
      </w:r>
      <w:proofErr w:type="spellStart"/>
      <w:r w:rsidRPr="00A61E77">
        <w:rPr>
          <w:b/>
          <w:i/>
        </w:rPr>
        <w:t>Cor</w:t>
      </w:r>
      <w:proofErr w:type="spellEnd"/>
      <w:r w:rsidRPr="00A61E77">
        <w:rPr>
          <w:b/>
          <w:i/>
        </w:rPr>
        <w:t xml:space="preserve"> 12:9</w:t>
      </w:r>
      <w:r w:rsidRPr="0087411C">
        <w:rPr>
          <w:i/>
        </w:rPr>
        <w:t xml:space="preserve"> </w:t>
      </w:r>
    </w:p>
    <w:p w:rsidR="00A17F45" w:rsidRPr="0087411C" w:rsidRDefault="00A17F45" w:rsidP="00A17F45">
      <w:pPr>
        <w:pStyle w:val="ListParagraph"/>
      </w:pPr>
    </w:p>
    <w:p w:rsidR="00A17F45" w:rsidRDefault="00A17F45" w:rsidP="00A17F45">
      <w:pPr>
        <w:pStyle w:val="ListParagraph"/>
        <w:numPr>
          <w:ilvl w:val="0"/>
          <w:numId w:val="1"/>
        </w:numPr>
      </w:pPr>
      <w:r>
        <w:t>The most relevant resource we have is the ____________________________.</w:t>
      </w:r>
    </w:p>
    <w:p w:rsidR="00A17F45" w:rsidRDefault="00A17F45" w:rsidP="00A17F45"/>
    <w:p w:rsidR="00A17F45" w:rsidRDefault="00A17F45" w:rsidP="00A17F45">
      <w:r>
        <w:t>Being able to focus on relationships is a great thing.</w:t>
      </w:r>
    </w:p>
    <w:p w:rsidR="00A17F45" w:rsidRDefault="00A17F45" w:rsidP="00A17F45">
      <w:pPr>
        <w:pStyle w:val="ListParagraph"/>
        <w:numPr>
          <w:ilvl w:val="0"/>
          <w:numId w:val="1"/>
        </w:numPr>
      </w:pPr>
      <w:r>
        <w:t>Be personal.</w:t>
      </w:r>
    </w:p>
    <w:p w:rsidR="00A17F45" w:rsidRDefault="00A17F45" w:rsidP="00A17F45">
      <w:pPr>
        <w:pStyle w:val="ListParagraph"/>
      </w:pPr>
    </w:p>
    <w:p w:rsidR="00A17F45" w:rsidRDefault="00A17F45" w:rsidP="00A17F45"/>
    <w:p w:rsidR="00A17F45" w:rsidRDefault="00A17F45" w:rsidP="00A17F45">
      <w:pPr>
        <w:pStyle w:val="ListParagraph"/>
        <w:numPr>
          <w:ilvl w:val="0"/>
          <w:numId w:val="1"/>
        </w:numPr>
      </w:pPr>
      <w:r>
        <w:t>Enter into the lives of the people you came to serve and reach.</w:t>
      </w:r>
    </w:p>
    <w:p w:rsidR="00A17F45" w:rsidRDefault="00A17F45" w:rsidP="00A17F45"/>
    <w:p w:rsidR="00A17F45" w:rsidRDefault="00A17F45" w:rsidP="00A17F45"/>
    <w:p w:rsidR="00A17F45" w:rsidRDefault="00A17F45" w:rsidP="00A17F45">
      <w:pPr>
        <w:pStyle w:val="ListParagraph"/>
        <w:numPr>
          <w:ilvl w:val="0"/>
          <w:numId w:val="1"/>
        </w:numPr>
      </w:pPr>
      <w:r>
        <w:t>Be your own person.</w:t>
      </w:r>
    </w:p>
    <w:p w:rsidR="00A17F45" w:rsidRDefault="00A17F45" w:rsidP="00A17F45">
      <w:pPr>
        <w:ind w:left="360"/>
      </w:pPr>
    </w:p>
    <w:p w:rsidR="00A17F45" w:rsidRDefault="00A17F45" w:rsidP="00A17F45">
      <w:pPr>
        <w:pStyle w:val="ListParagraph"/>
      </w:pPr>
    </w:p>
    <w:p w:rsidR="00A17F45" w:rsidRDefault="00A17F45" w:rsidP="00A17F45">
      <w:pPr>
        <w:pStyle w:val="ListParagraph"/>
      </w:pPr>
    </w:p>
    <w:p w:rsidR="00A17F45" w:rsidRDefault="00A17F45" w:rsidP="00A17F45">
      <w:pPr>
        <w:pStyle w:val="ListParagraph"/>
      </w:pPr>
    </w:p>
    <w:p w:rsidR="00A17F45" w:rsidRDefault="00A17F45" w:rsidP="00A17F45">
      <w:pPr>
        <w:pStyle w:val="ListParagraph"/>
      </w:pPr>
      <w:r>
        <w:t>PREACH THE WORD ---------- LOVE THE PEOPLE</w:t>
      </w:r>
    </w:p>
    <w:p w:rsidR="00A17F45" w:rsidRDefault="00A17F45" w:rsidP="00A17F45">
      <w:pPr>
        <w:pStyle w:val="ListParagraph"/>
      </w:pPr>
    </w:p>
    <w:p w:rsidR="00A17F45" w:rsidRDefault="00A17F45" w:rsidP="00A17F45"/>
    <w:p w:rsidR="00D00737" w:rsidRDefault="00D00737">
      <w:r>
        <w:br w:type="page"/>
      </w:r>
    </w:p>
    <w:p w:rsidR="00D00737" w:rsidRPr="00067A50" w:rsidRDefault="00D00737" w:rsidP="00D00737">
      <w:pPr>
        <w:jc w:val="center"/>
        <w:rPr>
          <w:b/>
        </w:rPr>
      </w:pPr>
      <w:r>
        <w:rPr>
          <w:b/>
        </w:rPr>
        <w:lastRenderedPageBreak/>
        <w:t>Bibliography</w:t>
      </w:r>
    </w:p>
    <w:p w:rsidR="00D00737" w:rsidRDefault="00D00737" w:rsidP="00D00737">
      <w:proofErr w:type="spellStart"/>
      <w:proofErr w:type="gramStart"/>
      <w:r w:rsidRPr="00E62CBF">
        <w:t>Allender</w:t>
      </w:r>
      <w:proofErr w:type="spellEnd"/>
      <w:r w:rsidRPr="00E62CBF">
        <w:t>, Dan B.</w:t>
      </w:r>
      <w:r>
        <w:t xml:space="preserve"> and </w:t>
      </w:r>
      <w:proofErr w:type="spellStart"/>
      <w:r>
        <w:t>Tremper</w:t>
      </w:r>
      <w:proofErr w:type="spellEnd"/>
      <w:r>
        <w:t xml:space="preserve"> Longman III.</w:t>
      </w:r>
      <w:proofErr w:type="gramEnd"/>
      <w:r>
        <w:t xml:space="preserve">  </w:t>
      </w:r>
      <w:proofErr w:type="gramStart"/>
      <w:r>
        <w:rPr>
          <w:i/>
        </w:rPr>
        <w:t>Intimate Allies.</w:t>
      </w:r>
      <w:proofErr w:type="gramEnd"/>
      <w:r>
        <w:rPr>
          <w:i/>
        </w:rPr>
        <w:t xml:space="preserve"> </w:t>
      </w:r>
      <w:r>
        <w:t>Wheaton, Illinois: Tyndale. 1995.</w:t>
      </w:r>
    </w:p>
    <w:p w:rsidR="00D00737" w:rsidRDefault="00D00737" w:rsidP="00D00737">
      <w:pPr>
        <w:spacing w:line="240" w:lineRule="auto"/>
      </w:pPr>
    </w:p>
    <w:p w:rsidR="00D00737" w:rsidRDefault="00D00737" w:rsidP="00D00737">
      <w:pPr>
        <w:spacing w:line="240" w:lineRule="auto"/>
      </w:pPr>
      <w:r>
        <w:t xml:space="preserve">Brickman, Twyla. </w:t>
      </w:r>
      <w:r>
        <w:rPr>
          <w:i/>
        </w:rPr>
        <w:t xml:space="preserve"> Yoked Together, </w:t>
      </w:r>
      <w:r>
        <w:t xml:space="preserve">United States: </w:t>
      </w:r>
      <w:proofErr w:type="spellStart"/>
      <w:r>
        <w:t>Xulon</w:t>
      </w:r>
      <w:proofErr w:type="spellEnd"/>
      <w:r>
        <w:t xml:space="preserve"> Press, 2004</w:t>
      </w:r>
    </w:p>
    <w:p w:rsidR="00D00737" w:rsidRPr="00E62232" w:rsidRDefault="00D00737" w:rsidP="00D00737">
      <w:pPr>
        <w:spacing w:line="240" w:lineRule="auto"/>
      </w:pPr>
    </w:p>
    <w:p w:rsidR="00D00737" w:rsidRDefault="00D00737" w:rsidP="00D00737">
      <w:pPr>
        <w:spacing w:line="240" w:lineRule="auto"/>
      </w:pPr>
      <w:r>
        <w:t xml:space="preserve">"Contrasting Rural and Urban" Rural Homeland Missionary Article, </w:t>
      </w:r>
      <w:proofErr w:type="spellStart"/>
      <w:proofErr w:type="gramStart"/>
      <w:r>
        <w:t>n.p</w:t>
      </w:r>
      <w:proofErr w:type="spellEnd"/>
      <w:r>
        <w:t xml:space="preserve">  Cited</w:t>
      </w:r>
      <w:proofErr w:type="gramEnd"/>
      <w:r>
        <w:t xml:space="preserve"> 8 Sept 2014 </w:t>
      </w:r>
    </w:p>
    <w:p w:rsidR="00D00737" w:rsidRDefault="00D00737" w:rsidP="00D00737">
      <w:pPr>
        <w:spacing w:line="240" w:lineRule="auto"/>
        <w:ind w:left="720" w:firstLine="720"/>
      </w:pPr>
      <w:r>
        <w:t xml:space="preserve">Online: </w:t>
      </w:r>
      <w:hyperlink r:id="rId7" w:history="1">
        <w:r w:rsidRPr="00691C5C">
          <w:rPr>
            <w:rStyle w:val="Hyperlink"/>
          </w:rPr>
          <w:t>http://www.rhma.org/index.php/resources</w:t>
        </w:r>
      </w:hyperlink>
      <w:r>
        <w:t>.</w:t>
      </w:r>
    </w:p>
    <w:p w:rsidR="00D00737" w:rsidRDefault="00D00737" w:rsidP="00D00737">
      <w:pPr>
        <w:spacing w:line="240" w:lineRule="auto"/>
        <w:ind w:left="720" w:firstLine="720"/>
      </w:pPr>
      <w:r>
        <w:t xml:space="preserve"> </w:t>
      </w:r>
    </w:p>
    <w:p w:rsidR="00D00737" w:rsidRDefault="00D00737" w:rsidP="00D00737">
      <w:pPr>
        <w:spacing w:line="240" w:lineRule="auto"/>
      </w:pPr>
      <w:r>
        <w:t xml:space="preserve">Culbertson, Rod.  "Ministering to the Needs of Small and Declining Churches", Charlotte, North </w:t>
      </w:r>
    </w:p>
    <w:p w:rsidR="00D00737" w:rsidRDefault="00D00737" w:rsidP="00D00737">
      <w:pPr>
        <w:spacing w:line="240" w:lineRule="auto"/>
        <w:ind w:left="1440"/>
      </w:pPr>
      <w:r>
        <w:t xml:space="preserve">Carolina. </w:t>
      </w:r>
      <w:proofErr w:type="gramStart"/>
      <w:r>
        <w:t>Reformed Theological Seminary.</w:t>
      </w:r>
      <w:proofErr w:type="gramEnd"/>
      <w:r>
        <w:t xml:space="preserve"> </w:t>
      </w:r>
      <w:proofErr w:type="spellStart"/>
      <w:proofErr w:type="gramStart"/>
      <w:r>
        <w:t>n.p</w:t>
      </w:r>
      <w:proofErr w:type="spellEnd"/>
      <w:proofErr w:type="gramEnd"/>
      <w:r>
        <w:t xml:space="preserve">. Cited 8 September 2014. Online: </w:t>
      </w:r>
      <w:r w:rsidRPr="001A362F">
        <w:t>www.rts.edu/Site/Resources/FacultyArticles/Ministering-to-the-Needs-of-Small-and-Declining-Churches.pdf</w:t>
      </w:r>
    </w:p>
    <w:p w:rsidR="00D00737" w:rsidRDefault="00D00737" w:rsidP="00D00737">
      <w:pPr>
        <w:spacing w:line="240" w:lineRule="auto"/>
        <w:ind w:left="720" w:firstLine="720"/>
      </w:pPr>
    </w:p>
    <w:p w:rsidR="00D00737" w:rsidRPr="003749C3" w:rsidRDefault="00D00737" w:rsidP="00D00737">
      <w:pPr>
        <w:spacing w:line="240" w:lineRule="auto"/>
      </w:pPr>
      <w:r>
        <w:t xml:space="preserve">Daman, Glenn C. </w:t>
      </w:r>
      <w:r>
        <w:rPr>
          <w:i/>
        </w:rPr>
        <w:t xml:space="preserve"> </w:t>
      </w:r>
      <w:proofErr w:type="gramStart"/>
      <w:r>
        <w:rPr>
          <w:i/>
        </w:rPr>
        <w:t xml:space="preserve">Leading the Small Church, </w:t>
      </w:r>
      <w:r>
        <w:t xml:space="preserve">Grand Rapids: </w:t>
      </w:r>
      <w:proofErr w:type="spellStart"/>
      <w:r>
        <w:t>Kregel</w:t>
      </w:r>
      <w:proofErr w:type="spellEnd"/>
      <w:r>
        <w:t xml:space="preserve"> Publications, 2006.</w:t>
      </w:r>
      <w:proofErr w:type="gramEnd"/>
    </w:p>
    <w:p w:rsidR="00D00737" w:rsidRDefault="00D00737" w:rsidP="00D00737">
      <w:pPr>
        <w:spacing w:line="240" w:lineRule="auto"/>
      </w:pPr>
    </w:p>
    <w:p w:rsidR="00D00737" w:rsidRDefault="00D00737" w:rsidP="00D00737">
      <w:pPr>
        <w:spacing w:line="240" w:lineRule="auto"/>
      </w:pPr>
      <w:r>
        <w:t xml:space="preserve">Dudley, Carl S., </w:t>
      </w:r>
      <w:r>
        <w:rPr>
          <w:i/>
        </w:rPr>
        <w:t xml:space="preserve">Making the Small Church Effective, </w:t>
      </w:r>
      <w:r>
        <w:t>Nashville: Abingdon Press, 1982.</w:t>
      </w:r>
    </w:p>
    <w:p w:rsidR="00D00737" w:rsidRDefault="00D00737" w:rsidP="00D00737">
      <w:pPr>
        <w:spacing w:line="240" w:lineRule="auto"/>
      </w:pPr>
    </w:p>
    <w:p w:rsidR="00D00737" w:rsidRDefault="00D00737" w:rsidP="00D00737">
      <w:pPr>
        <w:spacing w:line="240" w:lineRule="auto"/>
      </w:pPr>
      <w:r>
        <w:t>Elmer, Duane</w:t>
      </w:r>
      <w:proofErr w:type="gramStart"/>
      <w:r>
        <w:t xml:space="preserve">, </w:t>
      </w:r>
      <w:r>
        <w:rPr>
          <w:i/>
        </w:rPr>
        <w:t xml:space="preserve"> Cross</w:t>
      </w:r>
      <w:proofErr w:type="gramEnd"/>
      <w:r>
        <w:rPr>
          <w:i/>
        </w:rPr>
        <w:t xml:space="preserve"> Cultural Connections, </w:t>
      </w:r>
      <w:r>
        <w:t>Downers Grove, Illinois: IVP Academic, 2002.</w:t>
      </w:r>
    </w:p>
    <w:p w:rsidR="00D00737" w:rsidRPr="00DF0D42" w:rsidRDefault="00D00737" w:rsidP="00D00737">
      <w:pPr>
        <w:spacing w:line="240" w:lineRule="auto"/>
      </w:pPr>
    </w:p>
    <w:p w:rsidR="00D00737" w:rsidRDefault="00D00737" w:rsidP="00D00737">
      <w:pPr>
        <w:spacing w:line="240" w:lineRule="auto"/>
        <w:rPr>
          <w:i/>
        </w:rPr>
      </w:pPr>
      <w:r>
        <w:t xml:space="preserve">Fortin, </w:t>
      </w:r>
      <w:proofErr w:type="spellStart"/>
      <w:r>
        <w:t>Myriam</w:t>
      </w:r>
      <w:proofErr w:type="spellEnd"/>
      <w:r>
        <w:t xml:space="preserve">. </w:t>
      </w:r>
      <w:proofErr w:type="gramStart"/>
      <w:r>
        <w:t>“A Comparison of Rural and Urban Workers Living in Low Income.”</w:t>
      </w:r>
      <w:proofErr w:type="gramEnd"/>
      <w:r>
        <w:t xml:space="preserve"> </w:t>
      </w:r>
      <w:r>
        <w:rPr>
          <w:i/>
        </w:rPr>
        <w:t xml:space="preserve">Rural and </w:t>
      </w:r>
    </w:p>
    <w:p w:rsidR="00D00737" w:rsidRDefault="00D00737" w:rsidP="00D00737">
      <w:pPr>
        <w:spacing w:line="240" w:lineRule="auto"/>
        <w:ind w:firstLine="720"/>
      </w:pPr>
      <w:proofErr w:type="gramStart"/>
      <w:r>
        <w:rPr>
          <w:i/>
        </w:rPr>
        <w:t xml:space="preserve">Small Town Canada Analysis Bulletin </w:t>
      </w:r>
      <w:r>
        <w:t>7, no. 4 (2008).</w:t>
      </w:r>
      <w:proofErr w:type="gramEnd"/>
    </w:p>
    <w:p w:rsidR="00387FDA" w:rsidRDefault="00387FDA" w:rsidP="00D00737">
      <w:pPr>
        <w:spacing w:line="240" w:lineRule="auto"/>
        <w:ind w:firstLine="720"/>
      </w:pPr>
    </w:p>
    <w:p w:rsidR="00D00737" w:rsidRDefault="00D00737" w:rsidP="00D00737">
      <w:r>
        <w:t xml:space="preserve">J.D. Payne, </w:t>
      </w:r>
      <w:r>
        <w:rPr>
          <w:i/>
        </w:rPr>
        <w:t xml:space="preserve">Discovering Church Planting, </w:t>
      </w:r>
      <w:r>
        <w:t>Colorado Springs, Co: Paternoster, 2009.</w:t>
      </w:r>
    </w:p>
    <w:p w:rsidR="00D00737" w:rsidRDefault="00D00737" w:rsidP="00D00737">
      <w:pPr>
        <w:spacing w:line="240" w:lineRule="auto"/>
        <w:rPr>
          <w:i/>
        </w:rPr>
      </w:pPr>
      <w:r>
        <w:t xml:space="preserve">Johnson, Kenneth. “Demographic Trends in Rural and Small Town America” </w:t>
      </w:r>
      <w:proofErr w:type="spellStart"/>
      <w:r>
        <w:rPr>
          <w:i/>
        </w:rPr>
        <w:t>Carsey</w:t>
      </w:r>
      <w:proofErr w:type="spellEnd"/>
      <w:r>
        <w:rPr>
          <w:i/>
        </w:rPr>
        <w:t xml:space="preserve"> </w:t>
      </w:r>
      <w:proofErr w:type="spellStart"/>
      <w:r>
        <w:rPr>
          <w:i/>
        </w:rPr>
        <w:t>Institue</w:t>
      </w:r>
      <w:proofErr w:type="spellEnd"/>
      <w:r>
        <w:rPr>
          <w:i/>
        </w:rPr>
        <w:t xml:space="preserve"> </w:t>
      </w:r>
    </w:p>
    <w:p w:rsidR="00D00737" w:rsidRDefault="00D00737" w:rsidP="00D00737">
      <w:pPr>
        <w:spacing w:line="240" w:lineRule="auto"/>
        <w:ind w:firstLine="720"/>
      </w:pPr>
      <w:r>
        <w:rPr>
          <w:i/>
        </w:rPr>
        <w:t xml:space="preserve">Reports on Rural America, </w:t>
      </w:r>
      <w:proofErr w:type="spellStart"/>
      <w:r>
        <w:t>vol</w:t>
      </w:r>
      <w:proofErr w:type="spellEnd"/>
      <w:r>
        <w:t xml:space="preserve"> 1 no. 1 (2006): </w:t>
      </w:r>
    </w:p>
    <w:p w:rsidR="00D00737" w:rsidRDefault="00D00737" w:rsidP="00D00737">
      <w:pPr>
        <w:spacing w:line="240" w:lineRule="auto"/>
      </w:pPr>
    </w:p>
    <w:p w:rsidR="00D00737" w:rsidRDefault="00D00737" w:rsidP="00D00737">
      <w:pPr>
        <w:spacing w:line="240" w:lineRule="auto"/>
        <w:rPr>
          <w:i/>
        </w:rPr>
      </w:pPr>
      <w:proofErr w:type="spellStart"/>
      <w:r>
        <w:t>Klassen</w:t>
      </w:r>
      <w:proofErr w:type="spellEnd"/>
      <w:r>
        <w:t xml:space="preserve">, Ron, John </w:t>
      </w:r>
      <w:proofErr w:type="spellStart"/>
      <w:r>
        <w:t>Koessler</w:t>
      </w:r>
      <w:proofErr w:type="spellEnd"/>
      <w:proofErr w:type="gramStart"/>
      <w:r>
        <w:t xml:space="preserve">, </w:t>
      </w:r>
      <w:r>
        <w:rPr>
          <w:i/>
        </w:rPr>
        <w:t xml:space="preserve"> No</w:t>
      </w:r>
      <w:proofErr w:type="gramEnd"/>
      <w:r>
        <w:rPr>
          <w:i/>
        </w:rPr>
        <w:t xml:space="preserve"> Little Places: The Untapped Potential of the Small-Town </w:t>
      </w:r>
    </w:p>
    <w:p w:rsidR="00D00737" w:rsidRDefault="00D00737" w:rsidP="00D00737">
      <w:pPr>
        <w:spacing w:line="240" w:lineRule="auto"/>
        <w:ind w:left="720" w:firstLine="720"/>
      </w:pPr>
      <w:proofErr w:type="gramStart"/>
      <w:r>
        <w:rPr>
          <w:i/>
        </w:rPr>
        <w:t>Church.</w:t>
      </w:r>
      <w:proofErr w:type="gramEnd"/>
      <w:r>
        <w:rPr>
          <w:i/>
        </w:rPr>
        <w:t xml:space="preserve"> </w:t>
      </w:r>
      <w:r>
        <w:t xml:space="preserve"> Grand Rapids: Baker Books, 2002.</w:t>
      </w:r>
    </w:p>
    <w:p w:rsidR="00D00737" w:rsidRPr="00E62232" w:rsidRDefault="00D00737" w:rsidP="00D00737">
      <w:pPr>
        <w:spacing w:line="240" w:lineRule="auto"/>
        <w:ind w:left="720" w:firstLine="720"/>
      </w:pPr>
    </w:p>
    <w:p w:rsidR="00D00737" w:rsidRDefault="00D00737" w:rsidP="00D00737">
      <w:pPr>
        <w:spacing w:line="240" w:lineRule="auto"/>
      </w:pPr>
      <w:r>
        <w:t>London, H.B., Neil B. Wiseman</w:t>
      </w:r>
      <w:proofErr w:type="gramStart"/>
      <w:r>
        <w:t xml:space="preserve">, </w:t>
      </w:r>
      <w:r>
        <w:rPr>
          <w:i/>
        </w:rPr>
        <w:t xml:space="preserve"> Married</w:t>
      </w:r>
      <w:proofErr w:type="gramEnd"/>
      <w:r>
        <w:rPr>
          <w:i/>
        </w:rPr>
        <w:t xml:space="preserve"> to a Pastor, </w:t>
      </w:r>
      <w:r>
        <w:t xml:space="preserve">Ventura, </w:t>
      </w:r>
      <w:proofErr w:type="spellStart"/>
      <w:r>
        <w:t>California:Regal</w:t>
      </w:r>
      <w:proofErr w:type="spellEnd"/>
      <w:r>
        <w:t xml:space="preserve"> Books, 1999.</w:t>
      </w:r>
    </w:p>
    <w:p w:rsidR="00D00737" w:rsidRPr="000820FC" w:rsidRDefault="00D00737" w:rsidP="00D00737">
      <w:pPr>
        <w:spacing w:line="240" w:lineRule="auto"/>
      </w:pPr>
    </w:p>
    <w:p w:rsidR="00D00737" w:rsidRDefault="00D00737" w:rsidP="00D00737">
      <w:pPr>
        <w:spacing w:line="240" w:lineRule="auto"/>
      </w:pPr>
      <w:r>
        <w:t xml:space="preserve">Mathewson, Maynard, Ron </w:t>
      </w:r>
      <w:proofErr w:type="spellStart"/>
      <w:r>
        <w:t>Klassen</w:t>
      </w:r>
      <w:proofErr w:type="spellEnd"/>
      <w:r>
        <w:t xml:space="preserve">, "The Small-Town Pastor's Family" </w:t>
      </w:r>
      <w:proofErr w:type="gramStart"/>
      <w:r>
        <w:t>" Rural</w:t>
      </w:r>
      <w:proofErr w:type="gramEnd"/>
      <w:r>
        <w:t xml:space="preserve"> Homeland </w:t>
      </w:r>
    </w:p>
    <w:p w:rsidR="00D00737" w:rsidRDefault="00D00737" w:rsidP="00D00737">
      <w:pPr>
        <w:spacing w:line="240" w:lineRule="auto"/>
        <w:ind w:left="1440"/>
      </w:pPr>
      <w:r>
        <w:t xml:space="preserve">Missionary Article, </w:t>
      </w:r>
      <w:proofErr w:type="spellStart"/>
      <w:proofErr w:type="gramStart"/>
      <w:r>
        <w:t>n.p</w:t>
      </w:r>
      <w:proofErr w:type="spellEnd"/>
      <w:r>
        <w:t xml:space="preserve">  Cited</w:t>
      </w:r>
      <w:proofErr w:type="gramEnd"/>
      <w:r>
        <w:t xml:space="preserve"> 8 Sept 2014 Online: </w:t>
      </w:r>
      <w:hyperlink r:id="rId8" w:history="1">
        <w:r w:rsidRPr="00691C5C">
          <w:rPr>
            <w:rStyle w:val="Hyperlink"/>
          </w:rPr>
          <w:t>http://www.rhma.org/index.php/resources</w:t>
        </w:r>
      </w:hyperlink>
    </w:p>
    <w:p w:rsidR="00D00737" w:rsidRDefault="00D00737" w:rsidP="00D00737">
      <w:pPr>
        <w:spacing w:line="240" w:lineRule="auto"/>
      </w:pPr>
    </w:p>
    <w:p w:rsidR="00D00737" w:rsidRDefault="00D00737" w:rsidP="00D00737">
      <w:pPr>
        <w:spacing w:line="240" w:lineRule="auto"/>
        <w:rPr>
          <w:i/>
        </w:rPr>
      </w:pPr>
      <w:r>
        <w:t>Moore, W. Scott</w:t>
      </w:r>
      <w:proofErr w:type="gramStart"/>
      <w:r>
        <w:t xml:space="preserve">, </w:t>
      </w:r>
      <w:r>
        <w:rPr>
          <w:i/>
        </w:rPr>
        <w:t xml:space="preserve"> Rural</w:t>
      </w:r>
      <w:proofErr w:type="gramEnd"/>
      <w:r>
        <w:rPr>
          <w:i/>
        </w:rPr>
        <w:t xml:space="preserve"> Revival: Growing churches in shrinking communities. </w:t>
      </w:r>
    </w:p>
    <w:p w:rsidR="00D00737" w:rsidRDefault="00D00737" w:rsidP="00D00737">
      <w:pPr>
        <w:spacing w:line="240" w:lineRule="auto"/>
        <w:ind w:left="720" w:firstLine="720"/>
      </w:pPr>
      <w:r>
        <w:t>Rogersville,</w:t>
      </w:r>
      <w:r w:rsidR="00387FDA">
        <w:t xml:space="preserve"> </w:t>
      </w:r>
      <w:r>
        <w:t xml:space="preserve">Alabama: </w:t>
      </w:r>
      <w:proofErr w:type="spellStart"/>
      <w:r>
        <w:t>Eleas</w:t>
      </w:r>
      <w:proofErr w:type="spellEnd"/>
      <w:r>
        <w:t xml:space="preserve"> Press, 2012.</w:t>
      </w:r>
    </w:p>
    <w:p w:rsidR="00D00737" w:rsidRPr="000820FC" w:rsidRDefault="00D00737" w:rsidP="00D00737">
      <w:pPr>
        <w:spacing w:line="240" w:lineRule="auto"/>
        <w:ind w:firstLine="720"/>
      </w:pPr>
    </w:p>
    <w:p w:rsidR="00D00737" w:rsidRDefault="00D00737" w:rsidP="00D00737">
      <w:pPr>
        <w:spacing w:line="240" w:lineRule="auto"/>
      </w:pPr>
      <w:r>
        <w:t xml:space="preserve">O' Brien, Brandon </w:t>
      </w:r>
      <w:proofErr w:type="gramStart"/>
      <w:r>
        <w:t>J..</w:t>
      </w:r>
      <w:proofErr w:type="gramEnd"/>
      <w:r>
        <w:t xml:space="preserve"> </w:t>
      </w:r>
      <w:proofErr w:type="gramStart"/>
      <w:r>
        <w:rPr>
          <w:i/>
        </w:rPr>
        <w:t>The Strategically Small Church.</w:t>
      </w:r>
      <w:proofErr w:type="gramEnd"/>
      <w:r>
        <w:rPr>
          <w:i/>
        </w:rPr>
        <w:t xml:space="preserve"> </w:t>
      </w:r>
      <w:r>
        <w:t xml:space="preserve">Minneapolis, </w:t>
      </w:r>
      <w:r w:rsidR="00387FDA">
        <w:t>Minnesota</w:t>
      </w:r>
      <w:r>
        <w:t xml:space="preserve">: Bethany House, </w:t>
      </w:r>
    </w:p>
    <w:p w:rsidR="00D00737" w:rsidRDefault="00D00737" w:rsidP="00D00737">
      <w:pPr>
        <w:spacing w:line="240" w:lineRule="auto"/>
        <w:ind w:left="720" w:firstLine="720"/>
      </w:pPr>
      <w:r>
        <w:t>2010.</w:t>
      </w:r>
    </w:p>
    <w:p w:rsidR="00D00737" w:rsidRDefault="00D00737" w:rsidP="00D00737"/>
    <w:p w:rsidR="00D00737" w:rsidRDefault="00D00737" w:rsidP="00D00737">
      <w:pPr>
        <w:spacing w:line="240" w:lineRule="auto"/>
        <w:rPr>
          <w:i/>
        </w:rPr>
      </w:pPr>
      <w:r w:rsidRPr="00167A11">
        <w:t>Village Missions Manual</w:t>
      </w:r>
      <w:r w:rsidRPr="00A4173C">
        <w:rPr>
          <w:i/>
        </w:rPr>
        <w:t>: Reclaiming the Heartland of North America for Jesus Christ.</w:t>
      </w:r>
    </w:p>
    <w:p w:rsidR="00D00737" w:rsidRPr="00A4173C" w:rsidRDefault="00D00737" w:rsidP="00D00737">
      <w:pPr>
        <w:spacing w:line="240" w:lineRule="auto"/>
        <w:ind w:firstLine="720"/>
      </w:pPr>
      <w:r w:rsidRPr="00A4173C">
        <w:rPr>
          <w:i/>
        </w:rPr>
        <w:t xml:space="preserve"> </w:t>
      </w:r>
      <w:r w:rsidRPr="00A4173C">
        <w:t xml:space="preserve"> </w:t>
      </w:r>
      <w:proofErr w:type="gramStart"/>
      <w:r w:rsidRPr="00A4173C">
        <w:t>2004 edition.</w:t>
      </w:r>
      <w:proofErr w:type="gramEnd"/>
    </w:p>
    <w:p w:rsidR="000A7AA0" w:rsidRDefault="000A7AA0"/>
    <w:sectPr w:rsidR="000A7AA0" w:rsidSect="000A7AA0">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F45" w:rsidRDefault="00A17F45" w:rsidP="00A17F45">
      <w:pPr>
        <w:spacing w:line="240" w:lineRule="auto"/>
      </w:pPr>
      <w:r>
        <w:separator/>
      </w:r>
    </w:p>
  </w:endnote>
  <w:endnote w:type="continuationSeparator" w:id="0">
    <w:p w:rsidR="00A17F45" w:rsidRDefault="00A17F45" w:rsidP="00A17F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6322"/>
      <w:docPartObj>
        <w:docPartGallery w:val="Page Numbers (Bottom of Page)"/>
        <w:docPartUnique/>
      </w:docPartObj>
    </w:sdtPr>
    <w:sdtContent>
      <w:p w:rsidR="00A17F45" w:rsidRDefault="00D9230C" w:rsidP="00A17F45">
        <w:pPr>
          <w:pStyle w:val="Footer"/>
          <w:jc w:val="right"/>
        </w:pPr>
        <w:fldSimple w:instr=" PAGE   \* MERGEFORMAT ">
          <w:r w:rsidR="00387FDA">
            <w:rPr>
              <w:noProof/>
            </w:rPr>
            <w:t>5</w:t>
          </w:r>
        </w:fldSimple>
        <w:r w:rsidR="00A17F45">
          <w:t xml:space="preserve">         </w:t>
        </w:r>
        <w:r w:rsidR="00A17F45">
          <w:rPr>
            <w:noProof/>
            <w:lang w:eastAsia="en-CA"/>
          </w:rPr>
          <w:drawing>
            <wp:inline distT="0" distB="0" distL="0" distR="0">
              <wp:extent cx="1800225" cy="482893"/>
              <wp:effectExtent l="19050" t="0" r="9525" b="0"/>
              <wp:docPr id="1" name="Picture 2" descr="E:\Jenneke's Computer\Pictures\Jenneke's Pictures\Ministry\Village Missions\2010-11-05 Deputation\VM-Logo-Left new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nneke's Computer\Pictures\Jenneke's Pictures\Ministry\Village Missions\2010-11-05 Deputation\VM-Logo-Left new GOOD.png"/>
                      <pic:cNvPicPr>
                        <a:picLocks noChangeAspect="1" noChangeArrowheads="1"/>
                      </pic:cNvPicPr>
                    </pic:nvPicPr>
                    <pic:blipFill>
                      <a:blip r:embed="rId1"/>
                      <a:srcRect/>
                      <a:stretch>
                        <a:fillRect/>
                      </a:stretch>
                    </pic:blipFill>
                    <pic:spPr bwMode="auto">
                      <a:xfrm>
                        <a:off x="0" y="0"/>
                        <a:ext cx="1819519" cy="488068"/>
                      </a:xfrm>
                      <a:prstGeom prst="rect">
                        <a:avLst/>
                      </a:prstGeom>
                      <a:noFill/>
                      <a:ln w="9525">
                        <a:noFill/>
                        <a:miter lim="800000"/>
                        <a:headEnd/>
                        <a:tailEnd/>
                      </a:ln>
                    </pic:spPr>
                  </pic:pic>
                </a:graphicData>
              </a:graphic>
            </wp:inline>
          </w:drawing>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F45" w:rsidRDefault="00A17F45" w:rsidP="00A17F45">
      <w:pPr>
        <w:spacing w:line="240" w:lineRule="auto"/>
      </w:pPr>
      <w:r>
        <w:separator/>
      </w:r>
    </w:p>
  </w:footnote>
  <w:footnote w:type="continuationSeparator" w:id="0">
    <w:p w:rsidR="00A17F45" w:rsidRDefault="00A17F45" w:rsidP="00A17F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6151"/>
    <w:multiLevelType w:val="hybridMultilevel"/>
    <w:tmpl w:val="C0588D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7F45"/>
    <w:rsid w:val="000A7AA0"/>
    <w:rsid w:val="00387FDA"/>
    <w:rsid w:val="00692513"/>
    <w:rsid w:val="00706554"/>
    <w:rsid w:val="00766C44"/>
    <w:rsid w:val="00884516"/>
    <w:rsid w:val="00A11C45"/>
    <w:rsid w:val="00A17F45"/>
    <w:rsid w:val="00D00737"/>
    <w:rsid w:val="00D923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F4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7F45"/>
  </w:style>
  <w:style w:type="paragraph" w:styleId="Footer">
    <w:name w:val="footer"/>
    <w:basedOn w:val="Normal"/>
    <w:link w:val="FooterChar"/>
    <w:uiPriority w:val="99"/>
    <w:unhideWhenUsed/>
    <w:rsid w:val="00A17F45"/>
    <w:pPr>
      <w:tabs>
        <w:tab w:val="center" w:pos="4680"/>
        <w:tab w:val="right" w:pos="9360"/>
      </w:tabs>
      <w:spacing w:line="240" w:lineRule="auto"/>
    </w:pPr>
  </w:style>
  <w:style w:type="character" w:customStyle="1" w:styleId="FooterChar">
    <w:name w:val="Footer Char"/>
    <w:basedOn w:val="DefaultParagraphFont"/>
    <w:link w:val="Footer"/>
    <w:uiPriority w:val="99"/>
    <w:rsid w:val="00A17F45"/>
  </w:style>
  <w:style w:type="paragraph" w:styleId="BalloonText">
    <w:name w:val="Balloon Text"/>
    <w:basedOn w:val="Normal"/>
    <w:link w:val="BalloonTextChar"/>
    <w:uiPriority w:val="99"/>
    <w:semiHidden/>
    <w:unhideWhenUsed/>
    <w:rsid w:val="00A17F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F45"/>
    <w:rPr>
      <w:rFonts w:ascii="Tahoma" w:hAnsi="Tahoma" w:cs="Tahoma"/>
      <w:sz w:val="16"/>
      <w:szCs w:val="16"/>
    </w:rPr>
  </w:style>
  <w:style w:type="paragraph" w:styleId="ListParagraph">
    <w:name w:val="List Paragraph"/>
    <w:basedOn w:val="Normal"/>
    <w:uiPriority w:val="34"/>
    <w:qFormat/>
    <w:rsid w:val="00A17F45"/>
    <w:pPr>
      <w:ind w:left="720"/>
      <w:contextualSpacing/>
    </w:pPr>
  </w:style>
  <w:style w:type="table" w:styleId="TableGrid">
    <w:name w:val="Table Grid"/>
    <w:basedOn w:val="TableNormal"/>
    <w:uiPriority w:val="59"/>
    <w:rsid w:val="00A17F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F45"/>
    <w:pPr>
      <w:spacing w:line="240" w:lineRule="auto"/>
    </w:pPr>
  </w:style>
  <w:style w:type="character" w:styleId="Hyperlink">
    <w:name w:val="Hyperlink"/>
    <w:basedOn w:val="DefaultParagraphFont"/>
    <w:uiPriority w:val="99"/>
    <w:unhideWhenUsed/>
    <w:rsid w:val="00D00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ma.org/index.php/resources" TargetMode="External"/><Relationship Id="rId3" Type="http://schemas.openxmlformats.org/officeDocument/2006/relationships/settings" Target="settings.xml"/><Relationship Id="rId7" Type="http://schemas.openxmlformats.org/officeDocument/2006/relationships/hyperlink" Target="http://www.rhma.org/index.php/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2014-10-17T04:30:00Z</dcterms:created>
  <dcterms:modified xsi:type="dcterms:W3CDTF">2014-10-17T04:45:00Z</dcterms:modified>
</cp:coreProperties>
</file>